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BE" w:rsidRDefault="003A49BE">
      <w:bookmarkStart w:id="0" w:name="_GoBack"/>
      <w:bookmarkEnd w:id="0"/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976"/>
        <w:gridCol w:w="2855"/>
        <w:gridCol w:w="3529"/>
      </w:tblGrid>
      <w:tr w:rsidR="00A66C62" w:rsidTr="00A66C62">
        <w:trPr>
          <w:trHeight w:val="3886"/>
        </w:trPr>
        <w:tc>
          <w:tcPr>
            <w:tcW w:w="3120" w:type="dxa"/>
          </w:tcPr>
          <w:p w:rsidR="003A49BE" w:rsidRDefault="003A49BE" w:rsidP="003A49B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3A49BE" w:rsidRDefault="003A49BE" w:rsidP="003A49B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A66C62" w:rsidRPr="003A49BE" w:rsidRDefault="00A66C62" w:rsidP="003A49B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3A49BE">
              <w:rPr>
                <w:rFonts w:ascii="Arial" w:hAnsi="Arial" w:cs="Arial"/>
                <w:sz w:val="52"/>
                <w:szCs w:val="52"/>
              </w:rPr>
              <w:t>digestion</w:t>
            </w:r>
          </w:p>
        </w:tc>
        <w:tc>
          <w:tcPr>
            <w:tcW w:w="3120" w:type="dxa"/>
          </w:tcPr>
          <w:p w:rsidR="003A49BE" w:rsidRDefault="003A49BE" w:rsidP="003A49BE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A66C62" w:rsidRPr="003A49BE" w:rsidRDefault="00A66C62" w:rsidP="003A49B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A49BE">
              <w:rPr>
                <w:rFonts w:ascii="Arial" w:hAnsi="Arial" w:cs="Arial"/>
                <w:color w:val="000000"/>
                <w:sz w:val="36"/>
                <w:szCs w:val="36"/>
              </w:rPr>
              <w:t>the process by which food is broken down into substances that can be used by the cells of the body</w:t>
            </w:r>
          </w:p>
        </w:tc>
        <w:tc>
          <w:tcPr>
            <w:tcW w:w="3120" w:type="dxa"/>
          </w:tcPr>
          <w:p w:rsidR="00A66C62" w:rsidRDefault="007A3346">
            <w:r>
              <w:rPr>
                <w:noProof/>
              </w:rPr>
              <w:drawing>
                <wp:inline distT="0" distB="0" distL="0" distR="0" wp14:anchorId="4B6D034A" wp14:editId="118F3DDB">
                  <wp:extent cx="2009775" cy="2086209"/>
                  <wp:effectExtent l="0" t="0" r="0" b="9525"/>
                  <wp:docPr id="16" name="Picture 16" descr="https://cnx.org/resources/a8fd4c3ee096f086722dbad7b844e1d6fef62b68/2405_Digestive_Proc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nx.org/resources/a8fd4c3ee096f086722dbad7b844e1d6fef62b68/2405_Digestive_Proc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683" cy="209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C62" w:rsidTr="00A66C62">
        <w:trPr>
          <w:trHeight w:val="3886"/>
        </w:trPr>
        <w:tc>
          <w:tcPr>
            <w:tcW w:w="3120" w:type="dxa"/>
          </w:tcPr>
          <w:p w:rsidR="003A49BE" w:rsidRDefault="003A49BE" w:rsidP="003A49BE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3A49BE" w:rsidRDefault="003A49BE" w:rsidP="003A49BE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A66C62" w:rsidRPr="003A49BE" w:rsidRDefault="00A66C62" w:rsidP="003A49BE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A49BE">
              <w:rPr>
                <w:rFonts w:ascii="Arial" w:hAnsi="Arial" w:cs="Arial"/>
                <w:sz w:val="48"/>
                <w:szCs w:val="48"/>
              </w:rPr>
              <w:t>mechanical digestion</w:t>
            </w:r>
          </w:p>
        </w:tc>
        <w:tc>
          <w:tcPr>
            <w:tcW w:w="3120" w:type="dxa"/>
          </w:tcPr>
          <w:p w:rsidR="003A49BE" w:rsidRDefault="003A49BE" w:rsidP="003A49BE">
            <w:pPr>
              <w:jc w:val="center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  <w:p w:rsidR="00A66C62" w:rsidRPr="003A49BE" w:rsidRDefault="00A66C62" w:rsidP="003A49B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A49BE">
              <w:rPr>
                <w:rFonts w:ascii="Arial" w:hAnsi="Arial" w:cs="Arial"/>
                <w:color w:val="000000"/>
                <w:sz w:val="44"/>
                <w:szCs w:val="44"/>
              </w:rPr>
              <w:t>this occurs as the food is broken down into smaller pieces</w:t>
            </w:r>
          </w:p>
        </w:tc>
        <w:tc>
          <w:tcPr>
            <w:tcW w:w="3120" w:type="dxa"/>
          </w:tcPr>
          <w:p w:rsidR="00A66C62" w:rsidRDefault="001A181A">
            <w:r>
              <w:rPr>
                <w:noProof/>
              </w:rPr>
              <w:drawing>
                <wp:inline distT="0" distB="0" distL="0" distR="0" wp14:anchorId="4E3624F2" wp14:editId="61C64FB5">
                  <wp:extent cx="1771579" cy="2162175"/>
                  <wp:effectExtent l="0" t="0" r="635" b="0"/>
                  <wp:docPr id="15" name="Picture 15" descr="http://images.wisegeek.com/girl-eating-pb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wisegeek.com/girl-eating-pb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384" cy="216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C62" w:rsidTr="00A66C62">
        <w:trPr>
          <w:trHeight w:val="3886"/>
        </w:trPr>
        <w:tc>
          <w:tcPr>
            <w:tcW w:w="3120" w:type="dxa"/>
          </w:tcPr>
          <w:p w:rsidR="003A49BE" w:rsidRDefault="003A49BE" w:rsidP="003A49B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3A49BE" w:rsidRDefault="003A49BE" w:rsidP="003A49B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A66C62" w:rsidRPr="003A49BE" w:rsidRDefault="00A66C62" w:rsidP="003A49B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3A49BE">
              <w:rPr>
                <w:rFonts w:ascii="Arial" w:hAnsi="Arial" w:cs="Arial"/>
                <w:sz w:val="52"/>
                <w:szCs w:val="52"/>
              </w:rPr>
              <w:t>chemical digestion</w:t>
            </w:r>
          </w:p>
        </w:tc>
        <w:tc>
          <w:tcPr>
            <w:tcW w:w="3120" w:type="dxa"/>
          </w:tcPr>
          <w:p w:rsidR="003A49BE" w:rsidRDefault="003A49BE" w:rsidP="003A49BE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A66C62" w:rsidRPr="003A49BE" w:rsidRDefault="00A66C62" w:rsidP="003A49B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A49BE">
              <w:rPr>
                <w:rFonts w:ascii="Arial" w:hAnsi="Arial" w:cs="Arial"/>
                <w:color w:val="000000"/>
                <w:sz w:val="40"/>
                <w:szCs w:val="40"/>
              </w:rPr>
              <w:t>the process by which foods are chemically changed into simpler substances</w:t>
            </w:r>
          </w:p>
        </w:tc>
        <w:tc>
          <w:tcPr>
            <w:tcW w:w="3120" w:type="dxa"/>
          </w:tcPr>
          <w:p w:rsidR="00A66C62" w:rsidRDefault="001A181A">
            <w:r>
              <w:rPr>
                <w:noProof/>
              </w:rPr>
              <w:drawing>
                <wp:inline distT="0" distB="0" distL="0" distR="0" wp14:anchorId="7C75C7FC" wp14:editId="6F5D6B97">
                  <wp:extent cx="2104377" cy="1628775"/>
                  <wp:effectExtent l="0" t="0" r="0" b="0"/>
                  <wp:docPr id="14" name="Picture 14" descr="http://extension.illinois.edu/diabetes/images/food_dig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xtension.illinois.edu/diabetes/images/food_dig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181" cy="163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C62" w:rsidRDefault="00A66C62"/>
    <w:p w:rsidR="00A66C62" w:rsidRDefault="00A66C62">
      <w:r>
        <w:br w:type="page"/>
      </w:r>
    </w:p>
    <w:tbl>
      <w:tblPr>
        <w:tblStyle w:val="TableGrid"/>
        <w:tblW w:w="9795" w:type="dxa"/>
        <w:tblLook w:val="04A0" w:firstRow="1" w:lastRow="0" w:firstColumn="1" w:lastColumn="0" w:noHBand="0" w:noVBand="1"/>
      </w:tblPr>
      <w:tblGrid>
        <w:gridCol w:w="3125"/>
        <w:gridCol w:w="3033"/>
        <w:gridCol w:w="3637"/>
      </w:tblGrid>
      <w:tr w:rsidR="00A66C62" w:rsidTr="00A66C62">
        <w:trPr>
          <w:trHeight w:val="3861"/>
        </w:trPr>
        <w:tc>
          <w:tcPr>
            <w:tcW w:w="3265" w:type="dxa"/>
          </w:tcPr>
          <w:p w:rsidR="00E060B2" w:rsidRDefault="00E060B2" w:rsidP="00E060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060B2" w:rsidRDefault="00E060B2" w:rsidP="00E060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060B2" w:rsidRDefault="00E060B2" w:rsidP="00E060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A66C62" w:rsidRPr="00E060B2" w:rsidRDefault="00A66C62" w:rsidP="00E060B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060B2">
              <w:rPr>
                <w:rFonts w:ascii="Arial" w:hAnsi="Arial" w:cs="Arial"/>
                <w:sz w:val="52"/>
                <w:szCs w:val="52"/>
              </w:rPr>
              <w:t>enzyme</w:t>
            </w:r>
          </w:p>
        </w:tc>
        <w:tc>
          <w:tcPr>
            <w:tcW w:w="3265" w:type="dxa"/>
          </w:tcPr>
          <w:p w:rsidR="00E060B2" w:rsidRDefault="00E060B2" w:rsidP="00E060B2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060B2" w:rsidRDefault="00E060B2" w:rsidP="00E060B2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A66C62" w:rsidRPr="00E060B2" w:rsidRDefault="00A66C62" w:rsidP="00E060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060B2">
              <w:rPr>
                <w:rFonts w:ascii="Arial" w:hAnsi="Arial" w:cs="Arial"/>
                <w:color w:val="000000"/>
                <w:sz w:val="32"/>
                <w:szCs w:val="32"/>
              </w:rPr>
              <w:t>a protein substance that speeds up chemical reactions and breaks down large molecules into small molecules</w:t>
            </w:r>
          </w:p>
        </w:tc>
        <w:tc>
          <w:tcPr>
            <w:tcW w:w="3265" w:type="dxa"/>
          </w:tcPr>
          <w:p w:rsidR="00A66C62" w:rsidRDefault="001A181A">
            <w:r>
              <w:rPr>
                <w:noProof/>
              </w:rPr>
              <w:drawing>
                <wp:inline distT="0" distB="0" distL="0" distR="0" wp14:anchorId="157CD29B" wp14:editId="3E7DE172">
                  <wp:extent cx="1476375" cy="1485868"/>
                  <wp:effectExtent l="0" t="0" r="0" b="635"/>
                  <wp:docPr id="13" name="Picture 13" descr="http://leavingbio.net/ENZYMES_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eavingbio.net/ENZYMES_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947" cy="149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C62" w:rsidTr="00A66C62">
        <w:trPr>
          <w:trHeight w:val="3861"/>
        </w:trPr>
        <w:tc>
          <w:tcPr>
            <w:tcW w:w="3265" w:type="dxa"/>
          </w:tcPr>
          <w:p w:rsidR="00E060B2" w:rsidRDefault="00E060B2" w:rsidP="00E060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060B2" w:rsidRDefault="00E060B2" w:rsidP="00E060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060B2" w:rsidRDefault="00E060B2" w:rsidP="00E060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A66C62" w:rsidRPr="00E060B2" w:rsidRDefault="00A66C62" w:rsidP="00E060B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060B2">
              <w:rPr>
                <w:rFonts w:ascii="Arial" w:hAnsi="Arial" w:cs="Arial"/>
                <w:sz w:val="52"/>
                <w:szCs w:val="52"/>
              </w:rPr>
              <w:t>peristalsis</w:t>
            </w:r>
          </w:p>
        </w:tc>
        <w:tc>
          <w:tcPr>
            <w:tcW w:w="3265" w:type="dxa"/>
          </w:tcPr>
          <w:p w:rsidR="00E060B2" w:rsidRDefault="00E060B2" w:rsidP="00E060B2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A66C62" w:rsidRPr="00E060B2" w:rsidRDefault="00A66C62" w:rsidP="00E060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060B2">
              <w:rPr>
                <w:rFonts w:ascii="Arial" w:hAnsi="Arial" w:cs="Arial"/>
                <w:color w:val="000000"/>
                <w:sz w:val="40"/>
                <w:szCs w:val="40"/>
              </w:rPr>
              <w:t>the squeezing motion that pushes food through the digestive system</w:t>
            </w:r>
          </w:p>
        </w:tc>
        <w:tc>
          <w:tcPr>
            <w:tcW w:w="3265" w:type="dxa"/>
          </w:tcPr>
          <w:p w:rsidR="00A66C62" w:rsidRDefault="001A181A">
            <w:r>
              <w:rPr>
                <w:noProof/>
              </w:rPr>
              <w:drawing>
                <wp:inline distT="0" distB="0" distL="0" distR="0" wp14:anchorId="3D02655D" wp14:editId="53E2EB83">
                  <wp:extent cx="2172469" cy="2000250"/>
                  <wp:effectExtent l="0" t="0" r="0" b="0"/>
                  <wp:docPr id="12" name="Picture 12" descr="https://cnx.org/resources/d5a1371691fee08cef0c64e47d65e0d95a601e30/2404_Peristalsi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nx.org/resources/d5a1371691fee08cef0c64e47d65e0d95a601e30/2404_Peristalsi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729" cy="2005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C62" w:rsidTr="00A66C62">
        <w:trPr>
          <w:trHeight w:val="3861"/>
        </w:trPr>
        <w:tc>
          <w:tcPr>
            <w:tcW w:w="3265" w:type="dxa"/>
          </w:tcPr>
          <w:p w:rsidR="00E060B2" w:rsidRDefault="00E060B2" w:rsidP="00E060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060B2" w:rsidRDefault="00E060B2" w:rsidP="00E060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060B2" w:rsidRDefault="00E060B2" w:rsidP="00E060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A66C62" w:rsidRPr="00E060B2" w:rsidRDefault="00A66C62" w:rsidP="00E060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060B2">
              <w:rPr>
                <w:rFonts w:ascii="Arial" w:hAnsi="Arial" w:cs="Arial"/>
                <w:sz w:val="40"/>
                <w:szCs w:val="40"/>
              </w:rPr>
              <w:t>thermal energy</w:t>
            </w:r>
          </w:p>
        </w:tc>
        <w:tc>
          <w:tcPr>
            <w:tcW w:w="3265" w:type="dxa"/>
          </w:tcPr>
          <w:p w:rsidR="00E060B2" w:rsidRDefault="00E060B2" w:rsidP="00E060B2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E060B2" w:rsidRDefault="00E060B2" w:rsidP="00E060B2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A66C62" w:rsidRPr="00E060B2" w:rsidRDefault="000C37E0" w:rsidP="00E060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060B2">
              <w:rPr>
                <w:rFonts w:ascii="Arial" w:hAnsi="Arial" w:cs="Arial"/>
                <w:color w:val="000000"/>
                <w:sz w:val="40"/>
                <w:szCs w:val="40"/>
              </w:rPr>
              <w:t>chemical reactions that break down food create this</w:t>
            </w:r>
          </w:p>
        </w:tc>
        <w:tc>
          <w:tcPr>
            <w:tcW w:w="3265" w:type="dxa"/>
          </w:tcPr>
          <w:p w:rsidR="00A66C62" w:rsidRDefault="00017F6A">
            <w:r>
              <w:rPr>
                <w:noProof/>
              </w:rPr>
              <w:drawing>
                <wp:inline distT="0" distB="0" distL="0" distR="0" wp14:anchorId="7D3F368E" wp14:editId="7D1CEE2D">
                  <wp:extent cx="1925391" cy="1933575"/>
                  <wp:effectExtent l="0" t="0" r="0" b="0"/>
                  <wp:docPr id="10" name="Picture 10" descr="http://charlottecanvinscience7.weebly.com/uploads/1/3/8/7/13876455/406731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harlottecanvinscience7.weebly.com/uploads/1/3/8/7/13876455/406731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070" cy="193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7E0" w:rsidRDefault="000C37E0"/>
    <w:p w:rsidR="000C37E0" w:rsidRDefault="000C37E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2964"/>
        <w:gridCol w:w="3740"/>
      </w:tblGrid>
      <w:tr w:rsidR="000C37E0" w:rsidTr="000C37E0">
        <w:trPr>
          <w:trHeight w:val="4147"/>
        </w:trPr>
        <w:tc>
          <w:tcPr>
            <w:tcW w:w="3085" w:type="dxa"/>
          </w:tcPr>
          <w:p w:rsidR="00E060B2" w:rsidRDefault="00E060B2" w:rsidP="00E060B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060B2" w:rsidRDefault="00E060B2" w:rsidP="00E060B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060B2" w:rsidRDefault="00E060B2" w:rsidP="00E060B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0C37E0" w:rsidRPr="00E060B2" w:rsidRDefault="000C37E0" w:rsidP="00E060B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060B2">
              <w:rPr>
                <w:rFonts w:ascii="Arial" w:hAnsi="Arial" w:cs="Arial"/>
                <w:sz w:val="48"/>
                <w:szCs w:val="48"/>
              </w:rPr>
              <w:t>digestive system</w:t>
            </w:r>
          </w:p>
        </w:tc>
        <w:tc>
          <w:tcPr>
            <w:tcW w:w="3086" w:type="dxa"/>
          </w:tcPr>
          <w:p w:rsidR="00E060B2" w:rsidRDefault="00E060B2" w:rsidP="00E060B2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0C37E0" w:rsidRPr="00E060B2" w:rsidRDefault="00E060B2" w:rsidP="00E060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060B2">
              <w:rPr>
                <w:rFonts w:ascii="Arial" w:hAnsi="Arial" w:cs="Arial"/>
                <w:color w:val="000000"/>
                <w:sz w:val="40"/>
                <w:szCs w:val="40"/>
              </w:rPr>
              <w:t>all of the parts of the body needed to mechanically and chemically break down food</w:t>
            </w:r>
          </w:p>
        </w:tc>
        <w:tc>
          <w:tcPr>
            <w:tcW w:w="3086" w:type="dxa"/>
          </w:tcPr>
          <w:p w:rsidR="000C37E0" w:rsidRDefault="00017F6A">
            <w:r>
              <w:rPr>
                <w:noProof/>
              </w:rPr>
              <w:drawing>
                <wp:inline distT="0" distB="0" distL="0" distR="0" wp14:anchorId="4C953797" wp14:editId="10FD69B6">
                  <wp:extent cx="2190750" cy="2700020"/>
                  <wp:effectExtent l="0" t="0" r="0" b="5080"/>
                  <wp:docPr id="9" name="Picture 9" descr="http://www.niddk.nih.gov/health-information/health-topics/Anatomy/your-digestive-system/PublishingImages/dig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niddk.nih.gov/health-information/health-topics/Anatomy/your-digestive-system/PublishingImages/dig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116" cy="270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7E0" w:rsidTr="000C37E0">
        <w:trPr>
          <w:trHeight w:val="4147"/>
        </w:trPr>
        <w:tc>
          <w:tcPr>
            <w:tcW w:w="3085" w:type="dxa"/>
          </w:tcPr>
          <w:p w:rsidR="00E060B2" w:rsidRDefault="00E060B2" w:rsidP="00E060B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060B2" w:rsidRDefault="00E060B2" w:rsidP="00E060B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0C37E0" w:rsidRPr="00E060B2" w:rsidRDefault="000C37E0" w:rsidP="00E060B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060B2">
              <w:rPr>
                <w:rFonts w:ascii="Arial" w:hAnsi="Arial" w:cs="Arial"/>
                <w:sz w:val="48"/>
                <w:szCs w:val="48"/>
              </w:rPr>
              <w:t>chemical change</w:t>
            </w:r>
          </w:p>
        </w:tc>
        <w:tc>
          <w:tcPr>
            <w:tcW w:w="3086" w:type="dxa"/>
          </w:tcPr>
          <w:p w:rsidR="00E060B2" w:rsidRDefault="00E060B2" w:rsidP="00E060B2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0C37E0" w:rsidRPr="00E060B2" w:rsidRDefault="00E060B2" w:rsidP="00E060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060B2">
              <w:rPr>
                <w:rFonts w:ascii="Arial" w:hAnsi="Arial" w:cs="Arial"/>
                <w:color w:val="000000"/>
                <w:sz w:val="40"/>
                <w:szCs w:val="40"/>
              </w:rPr>
              <w:t>change in the identity of a substances that results in creating a new substance</w:t>
            </w:r>
          </w:p>
        </w:tc>
        <w:tc>
          <w:tcPr>
            <w:tcW w:w="3086" w:type="dxa"/>
          </w:tcPr>
          <w:p w:rsidR="000C37E0" w:rsidRDefault="00017F6A">
            <w:r>
              <w:rPr>
                <w:noProof/>
              </w:rPr>
              <w:drawing>
                <wp:inline distT="0" distB="0" distL="0" distR="0" wp14:anchorId="7E5E6C4C" wp14:editId="4000D8A8">
                  <wp:extent cx="2237740" cy="2181225"/>
                  <wp:effectExtent l="0" t="0" r="0" b="9525"/>
                  <wp:docPr id="11" name="Picture 11" descr="http://jeffreyluoscience7.weebly.com/uploads/1/3/8/7/13878530/147198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effreyluoscience7.weebly.com/uploads/1/3/8/7/13878530/1471988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731" cy="218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7E0" w:rsidTr="000C37E0">
        <w:trPr>
          <w:trHeight w:val="4147"/>
        </w:trPr>
        <w:tc>
          <w:tcPr>
            <w:tcW w:w="3085" w:type="dxa"/>
          </w:tcPr>
          <w:p w:rsidR="00E060B2" w:rsidRDefault="00E060B2" w:rsidP="00E060B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060B2" w:rsidRDefault="00E060B2" w:rsidP="00E060B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0C37E0" w:rsidRPr="00E060B2" w:rsidRDefault="00E060B2" w:rsidP="00E060B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060B2">
              <w:rPr>
                <w:rFonts w:ascii="Arial" w:hAnsi="Arial" w:cs="Arial"/>
                <w:sz w:val="48"/>
                <w:szCs w:val="48"/>
              </w:rPr>
              <w:t>physical</w:t>
            </w:r>
            <w:r w:rsidR="000C37E0" w:rsidRPr="00E060B2">
              <w:rPr>
                <w:rFonts w:ascii="Arial" w:hAnsi="Arial" w:cs="Arial"/>
                <w:sz w:val="48"/>
                <w:szCs w:val="48"/>
              </w:rPr>
              <w:t xml:space="preserve"> change</w:t>
            </w:r>
          </w:p>
        </w:tc>
        <w:tc>
          <w:tcPr>
            <w:tcW w:w="3086" w:type="dxa"/>
          </w:tcPr>
          <w:p w:rsidR="00E060B2" w:rsidRDefault="00E060B2" w:rsidP="00E060B2">
            <w:pPr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  <w:p w:rsidR="000C37E0" w:rsidRPr="00E060B2" w:rsidRDefault="00E060B2" w:rsidP="00E060B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060B2">
              <w:rPr>
                <w:rFonts w:ascii="Arial" w:hAnsi="Arial" w:cs="Arial"/>
                <w:color w:val="000000"/>
                <w:sz w:val="48"/>
                <w:szCs w:val="48"/>
              </w:rPr>
              <w:t>change in the properties of a substance</w:t>
            </w:r>
          </w:p>
        </w:tc>
        <w:tc>
          <w:tcPr>
            <w:tcW w:w="3086" w:type="dxa"/>
          </w:tcPr>
          <w:p w:rsidR="000C37E0" w:rsidRDefault="00AA6F21">
            <w:r>
              <w:rPr>
                <w:noProof/>
              </w:rPr>
              <w:drawing>
                <wp:inline distT="0" distB="0" distL="0" distR="0" wp14:anchorId="1C72A436" wp14:editId="2194BAB0">
                  <wp:extent cx="1830070" cy="2076450"/>
                  <wp:effectExtent l="0" t="0" r="0" b="0"/>
                  <wp:docPr id="7" name="Picture 7" descr="http://www.chemistryland.com/CHM130FieldLab/Lab4/Melting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hemistryland.com/CHM130FieldLab/Lab4/Melting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821" cy="207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0B2" w:rsidRDefault="00E060B2"/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2675"/>
        <w:gridCol w:w="3120"/>
        <w:gridCol w:w="3781"/>
      </w:tblGrid>
      <w:tr w:rsidR="00AA6F21" w:rsidTr="00E060B2">
        <w:trPr>
          <w:trHeight w:val="4192"/>
        </w:trPr>
        <w:tc>
          <w:tcPr>
            <w:tcW w:w="3149" w:type="dxa"/>
          </w:tcPr>
          <w:p w:rsidR="00E060B2" w:rsidRDefault="00E060B2" w:rsidP="00E060B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E060B2" w:rsidRDefault="00E060B2" w:rsidP="00E060B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E060B2" w:rsidRDefault="00E060B2" w:rsidP="00E060B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E060B2" w:rsidRPr="00E060B2" w:rsidRDefault="00E060B2" w:rsidP="00E060B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060B2">
              <w:rPr>
                <w:rFonts w:ascii="Arial" w:hAnsi="Arial" w:cs="Arial"/>
                <w:sz w:val="52"/>
                <w:szCs w:val="52"/>
              </w:rPr>
              <w:t>stomach</w:t>
            </w:r>
          </w:p>
        </w:tc>
        <w:tc>
          <w:tcPr>
            <w:tcW w:w="3150" w:type="dxa"/>
          </w:tcPr>
          <w:p w:rsidR="00E060B2" w:rsidRDefault="00E060B2" w:rsidP="00E060B2">
            <w:pPr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E060B2" w:rsidRPr="00E060B2" w:rsidRDefault="00E060B2" w:rsidP="00E060B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060B2">
              <w:rPr>
                <w:rFonts w:ascii="Arial" w:hAnsi="Arial" w:cs="Arial"/>
                <w:color w:val="000000"/>
                <w:sz w:val="52"/>
                <w:szCs w:val="52"/>
              </w:rPr>
              <w:t>chemically and mechanically digests food</w:t>
            </w:r>
          </w:p>
        </w:tc>
        <w:tc>
          <w:tcPr>
            <w:tcW w:w="3150" w:type="dxa"/>
          </w:tcPr>
          <w:p w:rsidR="00E060B2" w:rsidRDefault="00AA6F21">
            <w:r>
              <w:rPr>
                <w:noProof/>
              </w:rPr>
              <w:drawing>
                <wp:inline distT="0" distB="0" distL="0" distR="0" wp14:anchorId="6770B475" wp14:editId="071CEAD4">
                  <wp:extent cx="2333625" cy="2466975"/>
                  <wp:effectExtent l="0" t="0" r="9525" b="9525"/>
                  <wp:docPr id="6" name="Picture 6" descr="http://www.newhopemedicalcenter.com/wp-content/uploads/2012/06/stomac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newhopemedicalcenter.com/wp-content/uploads/2012/06/stomac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2338779" cy="247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F21" w:rsidTr="00E060B2">
        <w:trPr>
          <w:trHeight w:val="4192"/>
        </w:trPr>
        <w:tc>
          <w:tcPr>
            <w:tcW w:w="3149" w:type="dxa"/>
          </w:tcPr>
          <w:p w:rsidR="00E060B2" w:rsidRDefault="00E060B2" w:rsidP="00E060B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E060B2" w:rsidRDefault="00E060B2" w:rsidP="00E060B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E060B2" w:rsidRDefault="00E060B2" w:rsidP="00E060B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E060B2" w:rsidRPr="00E060B2" w:rsidRDefault="00E060B2" w:rsidP="00E060B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060B2">
              <w:rPr>
                <w:rFonts w:ascii="Arial" w:hAnsi="Arial" w:cs="Arial"/>
                <w:sz w:val="52"/>
                <w:szCs w:val="52"/>
              </w:rPr>
              <w:t>mouth</w:t>
            </w:r>
          </w:p>
        </w:tc>
        <w:tc>
          <w:tcPr>
            <w:tcW w:w="3150" w:type="dxa"/>
          </w:tcPr>
          <w:p w:rsidR="00E060B2" w:rsidRDefault="00E060B2" w:rsidP="00E060B2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E060B2" w:rsidRPr="00E060B2" w:rsidRDefault="00E060B2" w:rsidP="00E060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060B2">
              <w:rPr>
                <w:rFonts w:ascii="Arial" w:hAnsi="Arial" w:cs="Arial"/>
                <w:color w:val="000000"/>
                <w:sz w:val="40"/>
                <w:szCs w:val="40"/>
              </w:rPr>
              <w:t>breaks down food into small pieces and mixes food with saliva to start the digestive process</w:t>
            </w:r>
          </w:p>
        </w:tc>
        <w:tc>
          <w:tcPr>
            <w:tcW w:w="3150" w:type="dxa"/>
          </w:tcPr>
          <w:p w:rsidR="00E060B2" w:rsidRDefault="00AA6F21">
            <w:r>
              <w:rPr>
                <w:noProof/>
              </w:rPr>
              <w:drawing>
                <wp:inline distT="0" distB="0" distL="0" distR="0" wp14:anchorId="58B5B6B7" wp14:editId="283B60C2">
                  <wp:extent cx="2343150" cy="2409825"/>
                  <wp:effectExtent l="0" t="0" r="0" b="9525"/>
                  <wp:docPr id="5" name="Picture 5" descr="http://spynewsagency.com/wp-content/uploads/2015/01/mou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pynewsagency.com/wp-content/uploads/2015/01/mou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296" cy="240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F21" w:rsidTr="00E060B2">
        <w:trPr>
          <w:trHeight w:val="4192"/>
        </w:trPr>
        <w:tc>
          <w:tcPr>
            <w:tcW w:w="3149" w:type="dxa"/>
          </w:tcPr>
          <w:p w:rsidR="00E060B2" w:rsidRDefault="00E060B2" w:rsidP="00E060B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E060B2" w:rsidRDefault="00E060B2" w:rsidP="00E060B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E060B2" w:rsidRDefault="00E060B2" w:rsidP="00E060B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E060B2" w:rsidRPr="00E060B2" w:rsidRDefault="00E060B2" w:rsidP="00E060B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060B2">
              <w:rPr>
                <w:rFonts w:ascii="Arial" w:hAnsi="Arial" w:cs="Arial"/>
                <w:sz w:val="52"/>
                <w:szCs w:val="52"/>
              </w:rPr>
              <w:t>esophagus</w:t>
            </w:r>
          </w:p>
        </w:tc>
        <w:tc>
          <w:tcPr>
            <w:tcW w:w="3150" w:type="dxa"/>
          </w:tcPr>
          <w:p w:rsidR="00E060B2" w:rsidRDefault="00E060B2" w:rsidP="00E060B2">
            <w:pPr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E060B2" w:rsidRPr="00E060B2" w:rsidRDefault="00E060B2" w:rsidP="00E060B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060B2">
              <w:rPr>
                <w:rFonts w:ascii="Arial" w:hAnsi="Arial" w:cs="Arial"/>
                <w:color w:val="000000"/>
                <w:sz w:val="52"/>
                <w:szCs w:val="52"/>
              </w:rPr>
              <w:t>pushes food from the throat down to the stomach</w:t>
            </w:r>
          </w:p>
        </w:tc>
        <w:tc>
          <w:tcPr>
            <w:tcW w:w="3150" w:type="dxa"/>
          </w:tcPr>
          <w:p w:rsidR="00E060B2" w:rsidRDefault="00AA6F21">
            <w:r>
              <w:rPr>
                <w:noProof/>
              </w:rPr>
              <w:drawing>
                <wp:inline distT="0" distB="0" distL="0" distR="0" wp14:anchorId="365B7F4B" wp14:editId="7E6FBF2A">
                  <wp:extent cx="2230755" cy="2072902"/>
                  <wp:effectExtent l="0" t="0" r="0" b="3810"/>
                  <wp:docPr id="4" name="Picture 4" descr="http://www.thestar.com/content/dam/thestar/life/health_wellness/diseases_cures/2013/02/26/the_esophagus_an_undervalued_muscle/esophag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star.com/content/dam/thestar/life/health_wellness/diseases_cures/2013/02/26/the_esophagus_an_undervalued_muscle/esophag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523" cy="2079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0B2" w:rsidRDefault="00E060B2">
      <w:r>
        <w:br w:type="page"/>
      </w:r>
    </w:p>
    <w:p w:rsidR="000C37E0" w:rsidRDefault="000C37E0"/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3205"/>
        <w:gridCol w:w="3206"/>
        <w:gridCol w:w="3206"/>
      </w:tblGrid>
      <w:tr w:rsidR="00AA6F21" w:rsidTr="00E060B2">
        <w:trPr>
          <w:trHeight w:val="3678"/>
        </w:trPr>
        <w:tc>
          <w:tcPr>
            <w:tcW w:w="3205" w:type="dxa"/>
          </w:tcPr>
          <w:p w:rsidR="00E060B2" w:rsidRDefault="00E060B2" w:rsidP="00E060B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060B2" w:rsidRDefault="00E060B2" w:rsidP="00E060B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060B2" w:rsidRPr="00E060B2" w:rsidRDefault="00E060B2" w:rsidP="00E060B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060B2">
              <w:rPr>
                <w:rFonts w:ascii="Arial" w:hAnsi="Arial" w:cs="Arial"/>
                <w:sz w:val="48"/>
                <w:szCs w:val="48"/>
              </w:rPr>
              <w:t>small intestine</w:t>
            </w:r>
          </w:p>
        </w:tc>
        <w:tc>
          <w:tcPr>
            <w:tcW w:w="3206" w:type="dxa"/>
          </w:tcPr>
          <w:p w:rsidR="00E060B2" w:rsidRDefault="00E060B2" w:rsidP="00E060B2">
            <w:pPr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E060B2" w:rsidRPr="00E060B2" w:rsidRDefault="00E060B2" w:rsidP="00E060B2">
            <w:pPr>
              <w:jc w:val="center"/>
              <w:rPr>
                <w:sz w:val="52"/>
                <w:szCs w:val="52"/>
              </w:rPr>
            </w:pPr>
            <w:r w:rsidRPr="00E060B2">
              <w:rPr>
                <w:rFonts w:ascii="Arial" w:hAnsi="Arial" w:cs="Arial"/>
                <w:color w:val="000000"/>
                <w:sz w:val="52"/>
                <w:szCs w:val="52"/>
              </w:rPr>
              <w:t>absorbs nutrients and helps digest food</w:t>
            </w:r>
          </w:p>
        </w:tc>
        <w:tc>
          <w:tcPr>
            <w:tcW w:w="3206" w:type="dxa"/>
          </w:tcPr>
          <w:p w:rsidR="00E060B2" w:rsidRDefault="00AA6F21">
            <w:r>
              <w:rPr>
                <w:noProof/>
              </w:rPr>
              <w:drawing>
                <wp:inline distT="0" distB="0" distL="0" distR="0" wp14:anchorId="51B4774C" wp14:editId="66455800">
                  <wp:extent cx="1800225" cy="1819275"/>
                  <wp:effectExtent l="0" t="0" r="9525" b="9525"/>
                  <wp:docPr id="3" name="Picture 3" descr="https://upload.wikimedia.org/wikipedia/en/2/23/DH_small_intest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en/2/23/DH_small_intest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253" cy="1827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F21" w:rsidTr="00E060B2">
        <w:trPr>
          <w:trHeight w:val="3678"/>
        </w:trPr>
        <w:tc>
          <w:tcPr>
            <w:tcW w:w="3205" w:type="dxa"/>
          </w:tcPr>
          <w:p w:rsidR="00E060B2" w:rsidRDefault="00E060B2" w:rsidP="00E060B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E060B2" w:rsidRDefault="00E060B2" w:rsidP="00E060B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E060B2" w:rsidRPr="00E060B2" w:rsidRDefault="00E060B2" w:rsidP="00E060B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060B2">
              <w:rPr>
                <w:rFonts w:ascii="Arial" w:hAnsi="Arial" w:cs="Arial"/>
                <w:sz w:val="52"/>
                <w:szCs w:val="52"/>
              </w:rPr>
              <w:t>large intestine</w:t>
            </w:r>
          </w:p>
        </w:tc>
        <w:tc>
          <w:tcPr>
            <w:tcW w:w="3206" w:type="dxa"/>
          </w:tcPr>
          <w:p w:rsidR="00E060B2" w:rsidRPr="00E060B2" w:rsidRDefault="00E060B2" w:rsidP="00E060B2">
            <w:pPr>
              <w:jc w:val="center"/>
              <w:rPr>
                <w:sz w:val="48"/>
                <w:szCs w:val="48"/>
              </w:rPr>
            </w:pPr>
            <w:r w:rsidRPr="00E060B2">
              <w:rPr>
                <w:rFonts w:ascii="Arial" w:hAnsi="Arial" w:cs="Arial"/>
                <w:color w:val="000000"/>
                <w:sz w:val="48"/>
                <w:szCs w:val="48"/>
              </w:rPr>
              <w:t>absorbs water and passes useless waste from the body</w:t>
            </w:r>
          </w:p>
        </w:tc>
        <w:tc>
          <w:tcPr>
            <w:tcW w:w="3206" w:type="dxa"/>
          </w:tcPr>
          <w:p w:rsidR="00E060B2" w:rsidRDefault="00AA6F21">
            <w:r>
              <w:rPr>
                <w:noProof/>
              </w:rPr>
              <w:drawing>
                <wp:inline distT="0" distB="0" distL="0" distR="0" wp14:anchorId="681475F0">
                  <wp:extent cx="1819275" cy="20002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562" cy="2003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619" w:rsidRDefault="00C87619"/>
    <w:sectPr w:rsidR="00C87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62"/>
    <w:rsid w:val="00017F6A"/>
    <w:rsid w:val="000C37E0"/>
    <w:rsid w:val="001A181A"/>
    <w:rsid w:val="0037526E"/>
    <w:rsid w:val="003A49BE"/>
    <w:rsid w:val="007A3346"/>
    <w:rsid w:val="00A66C62"/>
    <w:rsid w:val="00AA6F21"/>
    <w:rsid w:val="00C87619"/>
    <w:rsid w:val="00E060B2"/>
    <w:rsid w:val="00E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Peter</cp:lastModifiedBy>
  <cp:revision>2</cp:revision>
  <dcterms:created xsi:type="dcterms:W3CDTF">2016-03-23T12:18:00Z</dcterms:created>
  <dcterms:modified xsi:type="dcterms:W3CDTF">2016-03-23T12:18:00Z</dcterms:modified>
</cp:coreProperties>
</file>